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06" w:rsidRPr="004B296A" w:rsidRDefault="00083B06" w:rsidP="004C4269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KLAUZULA INFORMACYJNA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Na  podstawie  art.  13  ust.  1  i  2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Rozporządzenia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Parlamentu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Europejskiego</w:t>
      </w:r>
      <w:proofErr w:type="spellEnd"/>
      <w:r w:rsidR="003477F0">
        <w:rPr>
          <w:rFonts w:ascii="Arial" w:hAnsi="Arial" w:cs="Arial"/>
          <w:sz w:val="24"/>
          <w:szCs w:val="24"/>
          <w:lang w:val="en-US"/>
        </w:rPr>
        <w:br/>
      </w:r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Rady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(UE) 2016 /679  z dnia  27  kwietnia   2016   </w:t>
      </w:r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r.   w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sprawie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ochrony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osó</w:t>
      </w:r>
      <w:r w:rsidRPr="004B296A">
        <w:rPr>
          <w:rFonts w:ascii="Arial" w:hAnsi="Arial" w:cs="Arial"/>
          <w:sz w:val="24"/>
          <w:szCs w:val="24"/>
          <w:lang w:val="en-US"/>
        </w:rPr>
        <w:t>b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fizycznych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w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związku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przetwarzaniem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danych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osobowych i w sprawie swobodnego przepływu takich danych oraz uchylenia dyrektywy 95/46/WE (ogólne rozporządzenie o ochronie danych), dalej ,,RODO", Zamawiający udziela następujących informacji 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Administrator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Administratorem danych osobowych jest: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Środowiskowa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Świetlica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Socjoterapeutyczna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Bartek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”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sie</w:t>
      </w:r>
      <w:r w:rsidR="004C4269">
        <w:rPr>
          <w:rFonts w:ascii="Arial" w:hAnsi="Arial" w:cs="Arial"/>
          <w:sz w:val="24"/>
          <w:szCs w:val="24"/>
          <w:lang w:val="en-US"/>
        </w:rPr>
        <w:t>dzibą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Piotrkowie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Trybunalskim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przy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="00EF66C0" w:rsidRPr="004B296A">
        <w:rPr>
          <w:rFonts w:ascii="Arial" w:hAnsi="Arial" w:cs="Arial"/>
          <w:sz w:val="24"/>
          <w:szCs w:val="24"/>
          <w:lang w:val="en-US"/>
        </w:rPr>
        <w:t>.</w:t>
      </w:r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C.K.Norwida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4, 97-300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Piotrków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Trybunalski,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reprezentowana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przez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Dyrektor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Elizę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Gałas</w:t>
      </w:r>
      <w:proofErr w:type="spellEnd"/>
      <w:r w:rsidR="00D51133" w:rsidRPr="004B296A">
        <w:rPr>
          <w:rFonts w:ascii="Arial" w:hAnsi="Arial" w:cs="Arial"/>
          <w:sz w:val="24"/>
          <w:szCs w:val="24"/>
          <w:lang w:val="en-US"/>
        </w:rPr>
        <w:t>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e-mail: bartek@swietlicabartek.com.pl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Inspektor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We wszystkich sprawach związanych z przetwarzaniem przez Środowiskową Świetlicę Socjoterapeutyczna “Bartek” z siedzibą w Piotrkowie Trybunalskim danych   osobowych   można   się   kontaktować z Inspektorem Danych Osobowych za pomocą poczty elektronicznej pod adresem: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 xml:space="preserve">Marcin Tynda </w:t>
      </w:r>
      <w:r w:rsidRPr="004B296A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="00D51133" w:rsidRPr="004B296A">
        <w:rPr>
          <w:rFonts w:ascii="Arial" w:hAnsi="Arial" w:cs="Arial"/>
          <w:bCs/>
          <w:sz w:val="24"/>
          <w:szCs w:val="24"/>
          <w:lang w:val="en-US"/>
        </w:rPr>
        <w:t>e-mail: iod@efigo.pl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Cel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Dane osobowe są przetwarzane  w celu  zawarcia  umowy  oraz realizacji  praw i obowiązków z niej wynikających jak również w celu wypełnienia obowiązków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wynikających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prawa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tym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szczególności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praw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podatkowego, przepisów regulujących zasady rachunkowści.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Przetwarzanie danych osobowych odbywać się będzie na podstawie art. 6 ust. 1  lit.  b  i  c  RODO.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Okres przechowywania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będą  przechowywane, przez okres  niezbędny  do  realizacji  w/w celu a po tym czasie przez okres oraz w zakresie wymaganym przez przepisy powszechnie obowiązującego prawa.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Posiada Pani/Pan:</w:t>
      </w:r>
    </w:p>
    <w:p w:rsidR="00083B06" w:rsidRPr="004B296A" w:rsidRDefault="00BD7C11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</w:t>
      </w:r>
      <w:r w:rsidR="00083B06" w:rsidRPr="004B296A">
        <w:rPr>
          <w:rFonts w:ascii="Arial" w:hAnsi="Arial" w:cs="Arial"/>
          <w:sz w:val="24"/>
          <w:szCs w:val="24"/>
        </w:rPr>
        <w:t xml:space="preserve">a podstawie art. 15 RODO  prawo dostępu  do danych osobowych  Pani/Pana dotyczących, </w:t>
      </w:r>
      <w:r w:rsidR="00EF66C0" w:rsidRPr="004B296A">
        <w:rPr>
          <w:rFonts w:ascii="Arial" w:hAnsi="Arial" w:cs="Arial"/>
          <w:sz w:val="24"/>
          <w:szCs w:val="24"/>
        </w:rPr>
        <w:br/>
      </w:r>
      <w:r w:rsidR="00083B06" w:rsidRPr="004B296A">
        <w:rPr>
          <w:rFonts w:ascii="Arial" w:hAnsi="Arial" w:cs="Arial"/>
          <w:sz w:val="24"/>
          <w:szCs w:val="24"/>
        </w:rPr>
        <w:t>z zastrzeżeniem przypadku gdy wykonanie obowiązków, o których mowa wart. 15 ust. 1-3 rozporządzenia 2016/679, wymagałoby niewspółmiernie dużego wysiłku, zamawiający może</w:t>
      </w:r>
      <w:r w:rsidRPr="004B296A">
        <w:rPr>
          <w:rFonts w:ascii="Arial" w:hAnsi="Arial" w:cs="Arial"/>
          <w:sz w:val="24"/>
          <w:szCs w:val="24"/>
        </w:rPr>
        <w:t>: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lastRenderedPageBreak/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żądać od osoby, której dane dotyczą, wskazania dodatkowych informacji ma</w:t>
      </w:r>
      <w:r w:rsidR="00BD7C11" w:rsidRPr="004B296A">
        <w:rPr>
          <w:rFonts w:ascii="Arial" w:hAnsi="Arial" w:cs="Arial"/>
          <w:sz w:val="24"/>
          <w:szCs w:val="24"/>
        </w:rPr>
        <w:t>jących na celu sprecyzowanie   żądania,   w   szczególności</w:t>
      </w:r>
      <w:r w:rsidR="00083B06" w:rsidRPr="004B296A">
        <w:rPr>
          <w:rFonts w:ascii="Arial" w:hAnsi="Arial" w:cs="Arial"/>
          <w:sz w:val="24"/>
          <w:szCs w:val="24"/>
        </w:rPr>
        <w:t xml:space="preserve">   podania   nazwy   lub   daty   postępowania</w:t>
      </w:r>
      <w:r w:rsidRPr="004B296A">
        <w:rPr>
          <w:rFonts w:ascii="Arial" w:hAnsi="Arial" w:cs="Arial"/>
          <w:sz w:val="24"/>
          <w:szCs w:val="24"/>
        </w:rPr>
        <w:t xml:space="preserve"> o udzielenie zamó</w:t>
      </w:r>
      <w:r w:rsidR="00083B06" w:rsidRPr="004B296A">
        <w:rPr>
          <w:rFonts w:ascii="Arial" w:hAnsi="Arial" w:cs="Arial"/>
          <w:sz w:val="24"/>
          <w:szCs w:val="24"/>
        </w:rPr>
        <w:t>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  podstawie art.  16  RODO   prawo  do  sprostowania   Pani/Pana  danych   osobowych z zastrzeżeniem , iż uprawnienie  do sprostowania  lub  uzupełnienia  danych  osobowych, o których mowa w art. 16 rozporządzenia 2016/679, nie może skutkować zmianą wyniku postępowania o udzielenie zamówienia publicznego lub konkursu ani zmianą postanowień umowy w zakresie niezgodnym z ustawą;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</w:t>
      </w:r>
      <w:r w:rsidR="00BD7C11" w:rsidRPr="004B296A">
        <w:rPr>
          <w:rFonts w:ascii="Arial" w:hAnsi="Arial" w:cs="Arial"/>
          <w:sz w:val="24"/>
          <w:szCs w:val="24"/>
        </w:rPr>
        <w:t xml:space="preserve"> podstawie art. 18 RODO prawo żą</w:t>
      </w:r>
      <w:r w:rsidR="00083B06" w:rsidRPr="004B296A">
        <w:rPr>
          <w:rFonts w:ascii="Arial" w:hAnsi="Arial" w:cs="Arial"/>
          <w:sz w:val="24"/>
          <w:szCs w:val="24"/>
        </w:rPr>
        <w:t>dania od administratora ograniczenia przetwarzania danych osobowych z zastrzeżeniem przypadków, o których mowa w art. 18 ust. 2 RODO oraz z zastrzeżeniem iż żądanie, o którym mowa w art. 18 ust. 1 rozporządzenia 2016/679, nie  ogranicza  przetwarzania  danych  osobowych do  czasu  zakończenia   postępowania o udzielenie zamówienia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prawo do wniesienia skargi do Prezesa Urzędu Ochrony Danych</w:t>
      </w:r>
      <w:r w:rsidR="00BD7C11" w:rsidRPr="004B296A">
        <w:rPr>
          <w:rFonts w:ascii="Arial" w:hAnsi="Arial" w:cs="Arial"/>
          <w:sz w:val="24"/>
          <w:szCs w:val="24"/>
        </w:rPr>
        <w:t xml:space="preserve"> Osobowych, gdy uzna Pani/Pan, ż</w:t>
      </w:r>
      <w:r w:rsidR="00083B06" w:rsidRPr="004B296A">
        <w:rPr>
          <w:rFonts w:ascii="Arial" w:hAnsi="Arial" w:cs="Arial"/>
          <w:sz w:val="24"/>
          <w:szCs w:val="24"/>
        </w:rPr>
        <w:t>e przetwarzanie danych osobowych Pani/Pana dotyczących narusza przepisy RODO;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Nie przysługuje Pani/Panu prawo do przenoszenia danych osobowych, ze względu na brak przesłanek określonych w art. 20 RODO), prawo wyrażenia sprzeciwu wobec przetwarzania danych osobowych (gdyż podstawą prawną przetwarzania  danych  osobowych  jest art. 6 ust. 1 pkt b i c ), a prawo usunięcia danych  osobowych  jest ograniczone  tylko do tych danych  które  nie są konieczne do realizacji celów wskazanych w art. 17 ust. 3 pkt c, d i e RODO, tj. do wywiązania się z prawnego obowiązku wymagającego przetwarzania danych, do ustalenia, dochodzenie i obrony roszczeń oraz do celów archiwalnych.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Ponadto w szczególnych przypadkach prawa te mogą być ograniczone, ze względu np.: na wymogi prawne, m.in. zawarte w prawie podatkowym lub zasadach </w:t>
      </w:r>
      <w:r w:rsidR="00EF66C0" w:rsidRPr="004B296A">
        <w:rPr>
          <w:rFonts w:ascii="Arial" w:hAnsi="Arial" w:cs="Arial"/>
          <w:sz w:val="24"/>
          <w:szCs w:val="24"/>
        </w:rPr>
        <w:t>rachunkowości</w:t>
      </w:r>
      <w:r w:rsidRPr="004B296A">
        <w:rPr>
          <w:rFonts w:ascii="Arial" w:hAnsi="Arial" w:cs="Arial"/>
          <w:sz w:val="24"/>
          <w:szCs w:val="24"/>
        </w:rPr>
        <w:t xml:space="preserve">. </w:t>
      </w:r>
      <w:r w:rsidR="00EF66C0" w:rsidRPr="004B296A">
        <w:rPr>
          <w:rFonts w:ascii="Arial" w:hAnsi="Arial" w:cs="Arial"/>
          <w:sz w:val="24"/>
          <w:szCs w:val="24"/>
        </w:rPr>
        <w:t xml:space="preserve"> Więcej</w:t>
      </w:r>
      <w:r w:rsidRPr="004B296A">
        <w:rPr>
          <w:rFonts w:ascii="Arial" w:hAnsi="Arial" w:cs="Arial"/>
          <w:sz w:val="24"/>
          <w:szCs w:val="24"/>
        </w:rPr>
        <w:t xml:space="preserve"> informacji na temat </w:t>
      </w:r>
      <w:r w:rsidR="00EF66C0" w:rsidRPr="004B296A">
        <w:rPr>
          <w:rFonts w:ascii="Arial" w:hAnsi="Arial" w:cs="Arial"/>
          <w:sz w:val="24"/>
          <w:szCs w:val="24"/>
        </w:rPr>
        <w:t>przysługujących praw zawarto w Rozporządzeniu</w:t>
      </w:r>
      <w:r w:rsidRPr="004B296A">
        <w:rPr>
          <w:rFonts w:ascii="Arial" w:hAnsi="Arial" w:cs="Arial"/>
          <w:sz w:val="24"/>
          <w:szCs w:val="24"/>
        </w:rPr>
        <w:t xml:space="preserve"> Parlamentu Europejskiego i Rady (UE) 2016/679 z dnia 27 kwietn</w:t>
      </w:r>
      <w:r w:rsidR="00EF66C0" w:rsidRPr="004B296A">
        <w:rPr>
          <w:rFonts w:ascii="Arial" w:hAnsi="Arial" w:cs="Arial"/>
          <w:sz w:val="24"/>
          <w:szCs w:val="24"/>
        </w:rPr>
        <w:t>ia 2016 r. w sprawie ochrony osó</w:t>
      </w:r>
      <w:r w:rsidRPr="004B296A">
        <w:rPr>
          <w:rFonts w:ascii="Arial" w:hAnsi="Arial" w:cs="Arial"/>
          <w:sz w:val="24"/>
          <w:szCs w:val="24"/>
        </w:rPr>
        <w:t xml:space="preserve">b fizycznych w </w:t>
      </w:r>
      <w:r w:rsidR="00EF66C0" w:rsidRPr="004B296A">
        <w:rPr>
          <w:rFonts w:ascii="Arial" w:hAnsi="Arial" w:cs="Arial"/>
          <w:sz w:val="24"/>
          <w:szCs w:val="24"/>
        </w:rPr>
        <w:t>związku</w:t>
      </w:r>
      <w:r w:rsidRPr="004B296A">
        <w:rPr>
          <w:rFonts w:ascii="Arial" w:hAnsi="Arial" w:cs="Arial"/>
          <w:sz w:val="24"/>
          <w:szCs w:val="24"/>
        </w:rPr>
        <w:t xml:space="preserve"> z przetwarzaniem danych osobowych i w sprawie swobodnego </w:t>
      </w:r>
      <w:r w:rsidR="00EF66C0" w:rsidRPr="004B296A">
        <w:rPr>
          <w:rFonts w:ascii="Arial" w:hAnsi="Arial" w:cs="Arial"/>
          <w:sz w:val="24"/>
          <w:szCs w:val="24"/>
        </w:rPr>
        <w:t>przepływu</w:t>
      </w:r>
      <w:r w:rsidRPr="004B296A">
        <w:rPr>
          <w:rFonts w:ascii="Arial" w:hAnsi="Arial" w:cs="Arial"/>
          <w:sz w:val="24"/>
          <w:szCs w:val="24"/>
        </w:rPr>
        <w:t xml:space="preserve"> takich  danych  oraz  uchyl</w:t>
      </w:r>
      <w:r w:rsidR="00EF66C0" w:rsidRPr="004B296A">
        <w:rPr>
          <w:rFonts w:ascii="Arial" w:hAnsi="Arial" w:cs="Arial"/>
          <w:sz w:val="24"/>
          <w:szCs w:val="24"/>
        </w:rPr>
        <w:t xml:space="preserve">enia  dyrektywy   95/46/WE  (ogólne </w:t>
      </w:r>
      <w:r w:rsidRPr="004B296A">
        <w:rPr>
          <w:rFonts w:ascii="Arial" w:hAnsi="Arial" w:cs="Arial"/>
          <w:sz w:val="24"/>
          <w:szCs w:val="24"/>
        </w:rPr>
        <w:t xml:space="preserve"> </w:t>
      </w:r>
      <w:r w:rsidR="00EF66C0" w:rsidRPr="004B296A">
        <w:rPr>
          <w:rFonts w:ascii="Arial" w:hAnsi="Arial" w:cs="Arial"/>
          <w:sz w:val="24"/>
          <w:szCs w:val="24"/>
        </w:rPr>
        <w:t>rozporządzenie</w:t>
      </w:r>
      <w:r w:rsidRPr="004B296A">
        <w:rPr>
          <w:rFonts w:ascii="Arial" w:hAnsi="Arial" w:cs="Arial"/>
          <w:sz w:val="24"/>
          <w:szCs w:val="24"/>
        </w:rPr>
        <w:t xml:space="preserve"> o ochronie danych).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Prawo wniesienia skargi do organu nadzorczego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Przysługuje Pani/Panu prawo do wniesienia skargi do Prezesa Urzędu Ochrony Danych Osobowych, ul. Stawki 2, 00-193 Warszawa, tel. 22 531 03 00, gdy uzna Pani/Pan, iż przetwarzanie danych osobowych Pani/Pana dotyczących narusza przepisy RODO.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Konsekwencje niepodania danych osobowych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W przypadku nie podania danych osobowych - nie będzie możliwości zawarcia</w:t>
      </w:r>
      <w:r w:rsidR="003477F0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4B296A">
        <w:rPr>
          <w:rFonts w:ascii="Arial" w:hAnsi="Arial" w:cs="Arial"/>
          <w:sz w:val="24"/>
          <w:szCs w:val="24"/>
        </w:rPr>
        <w:t xml:space="preserve"> i realizacji umowy.</w:t>
      </w:r>
    </w:p>
    <w:p w:rsidR="004C4269" w:rsidRDefault="004C4269" w:rsidP="004C4269">
      <w:pPr>
        <w:jc w:val="both"/>
        <w:rPr>
          <w:rFonts w:ascii="Arial" w:hAnsi="Arial" w:cs="Arial"/>
          <w:b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lastRenderedPageBreak/>
        <w:t>Odbiorcy danych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są udostępniane: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Upoważnionym pracownikom i osobom współpracującym przy wykonywaniu umowy, podmiotom świadczącym dodatkowe usługi - audytorzy podatkowi, biegli rewidenci badający sprawozdania finansowe, podmiotom wspierającym usługi płatnicze świadczone drogą elektroniczną, organom publicznym - na ich żądanie.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Przekaz danych osobowych do państwa trzeciego/organizacji międzynarodowej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Pana/Pani dane osobowe nie będą przekazywane poza Europejski Obszar Gospodarczy (EOG).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Zautomatyzowane podejmowanie decyzji, profilowanie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nie będą przetwarzane w sposób zautomatyzowany nie będą profilowane.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Oświadczam, ze zapoznałam/zapoznałem się z treścią informacji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data, podpis</w:t>
      </w:r>
    </w:p>
    <w:sectPr w:rsidR="00EF66C0" w:rsidRPr="004B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06"/>
    <w:rsid w:val="00083B06"/>
    <w:rsid w:val="003477F0"/>
    <w:rsid w:val="004B296A"/>
    <w:rsid w:val="004C4269"/>
    <w:rsid w:val="00554D93"/>
    <w:rsid w:val="005A2EDA"/>
    <w:rsid w:val="00BD7C11"/>
    <w:rsid w:val="00D51133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70EF-BB61-4FE4-82FE-618346C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3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3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E_Galas</cp:lastModifiedBy>
  <cp:revision>9</cp:revision>
  <cp:lastPrinted>2024-06-07T06:31:00Z</cp:lastPrinted>
  <dcterms:created xsi:type="dcterms:W3CDTF">2021-02-15T13:41:00Z</dcterms:created>
  <dcterms:modified xsi:type="dcterms:W3CDTF">2024-06-07T06:31:00Z</dcterms:modified>
</cp:coreProperties>
</file>